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C5B38" w14:textId="071CBFED" w:rsidR="00A23A61" w:rsidRPr="00064910" w:rsidRDefault="002E015B" w:rsidP="002E015B">
      <w:pPr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</w:pPr>
      <w:r w:rsidRPr="00064910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 xml:space="preserve">Anexa </w:t>
      </w:r>
      <w:r w:rsidR="00C51D37" w:rsidRPr="00064910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1</w:t>
      </w:r>
      <w:r w:rsidRPr="00064910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 xml:space="preserve"> la Ghidul Solicitantului Condiții Specifice </w:t>
      </w:r>
    </w:p>
    <w:p w14:paraId="06944A44" w14:textId="306E3982" w:rsidR="002E015B" w:rsidRPr="00064910" w:rsidRDefault="002E015B" w:rsidP="002E015B">
      <w:pPr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</w:pPr>
      <w:r w:rsidRPr="00064910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„</w:t>
      </w:r>
      <w:r w:rsidR="000F5592" w:rsidRPr="00064910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>Consolidarea dialogului social și a parteneriatelor pentru ocupare și formare</w:t>
      </w:r>
      <w:r w:rsidR="00C92886" w:rsidRPr="00064910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 xml:space="preserve"> </w:t>
      </w:r>
      <w:r w:rsidR="004A48B2" w:rsidRPr="00064910">
        <w:rPr>
          <w:rFonts w:ascii="Trebuchet MS" w:hAnsi="Trebuchet MS"/>
          <w:i/>
          <w:color w:val="1F3864" w:themeColor="accent1" w:themeShade="80"/>
          <w:sz w:val="20"/>
          <w:szCs w:val="20"/>
        </w:rPr>
        <w:t xml:space="preserve">III </w:t>
      </w:r>
      <w:proofErr w:type="spellStart"/>
      <w:r w:rsidR="00464019" w:rsidRPr="00464019">
        <w:rPr>
          <w:rFonts w:ascii="Trebuchet MS" w:hAnsi="Trebuchet MS"/>
          <w:i/>
          <w:color w:val="1F3864" w:themeColor="accent1" w:themeShade="80"/>
          <w:sz w:val="20"/>
          <w:szCs w:val="20"/>
        </w:rPr>
        <w:t>Organizațiile</w:t>
      </w:r>
      <w:proofErr w:type="spellEnd"/>
      <w:r w:rsidR="00464019" w:rsidRPr="00464019">
        <w:rPr>
          <w:rFonts w:ascii="Trebuchet MS" w:hAnsi="Trebuchet MS"/>
          <w:i/>
          <w:color w:val="1F3864" w:themeColor="accent1" w:themeShade="80"/>
          <w:sz w:val="20"/>
          <w:szCs w:val="20"/>
        </w:rPr>
        <w:t xml:space="preserve"> </w:t>
      </w:r>
      <w:proofErr w:type="spellStart"/>
      <w:r w:rsidR="00464019" w:rsidRPr="00464019">
        <w:rPr>
          <w:rFonts w:ascii="Trebuchet MS" w:hAnsi="Trebuchet MS"/>
          <w:i/>
          <w:color w:val="1F3864" w:themeColor="accent1" w:themeShade="80"/>
          <w:sz w:val="20"/>
          <w:szCs w:val="20"/>
        </w:rPr>
        <w:t>societății</w:t>
      </w:r>
      <w:proofErr w:type="spellEnd"/>
      <w:r w:rsidR="00464019" w:rsidRPr="00464019">
        <w:rPr>
          <w:rFonts w:ascii="Trebuchet MS" w:hAnsi="Trebuchet MS"/>
          <w:i/>
          <w:color w:val="1F3864" w:themeColor="accent1" w:themeShade="80"/>
          <w:sz w:val="20"/>
          <w:szCs w:val="20"/>
        </w:rPr>
        <w:t xml:space="preserve"> civile</w:t>
      </w:r>
      <w:r w:rsidRPr="00064910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“</w:t>
      </w:r>
    </w:p>
    <w:p w14:paraId="01F1BACB" w14:textId="77777777" w:rsidR="003E5051" w:rsidRPr="00064910" w:rsidRDefault="003E5051">
      <w:pPr>
        <w:rPr>
          <w:rFonts w:ascii="Trebuchet MS" w:hAnsi="Trebuchet MS"/>
          <w:color w:val="1F3864" w:themeColor="accent1" w:themeShade="80"/>
          <w:sz w:val="20"/>
          <w:szCs w:val="20"/>
          <w:lang w:val="ro-RO"/>
        </w:rPr>
      </w:pPr>
    </w:p>
    <w:p w14:paraId="3197B80B" w14:textId="77777777" w:rsidR="002E015B" w:rsidRPr="00064910" w:rsidRDefault="002E015B" w:rsidP="002E015B">
      <w:pPr>
        <w:pStyle w:val="Heading2"/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</w:pPr>
      <w:r w:rsidRPr="0006491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 xml:space="preserve">Criteriile de evaluare </w:t>
      </w:r>
      <w:proofErr w:type="spellStart"/>
      <w:r w:rsidRPr="0006491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>şi</w:t>
      </w:r>
      <w:proofErr w:type="spellEnd"/>
      <w:r w:rsidRPr="0006491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 xml:space="preserve"> </w:t>
      </w:r>
      <w:proofErr w:type="spellStart"/>
      <w:r w:rsidRPr="0006491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>selecţie</w:t>
      </w:r>
      <w:proofErr w:type="spellEnd"/>
      <w:r w:rsidRPr="0006491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 xml:space="preserve"> tehnică </w:t>
      </w:r>
      <w:proofErr w:type="spellStart"/>
      <w:r w:rsidRPr="0006491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>şi</w:t>
      </w:r>
      <w:proofErr w:type="spellEnd"/>
      <w:r w:rsidRPr="00064910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 xml:space="preserve"> financiară preliminară</w:t>
      </w:r>
    </w:p>
    <w:tbl>
      <w:tblPr>
        <w:tblStyle w:val="TableGrid"/>
        <w:tblW w:w="11997" w:type="dxa"/>
        <w:tblInd w:w="18" w:type="dxa"/>
        <w:tblLook w:val="04A0" w:firstRow="1" w:lastRow="0" w:firstColumn="1" w:lastColumn="0" w:noHBand="0" w:noVBand="1"/>
      </w:tblPr>
      <w:tblGrid>
        <w:gridCol w:w="941"/>
        <w:gridCol w:w="2297"/>
        <w:gridCol w:w="7342"/>
        <w:gridCol w:w="1417"/>
      </w:tblGrid>
      <w:tr w:rsidR="00064910" w:rsidRPr="00064910" w14:paraId="4B8CD982" w14:textId="77777777" w:rsidTr="0091518D">
        <w:tc>
          <w:tcPr>
            <w:tcW w:w="941" w:type="dxa"/>
          </w:tcPr>
          <w:p w14:paraId="247C3D9D" w14:textId="3D57FB0A" w:rsidR="00F44861" w:rsidRPr="00064910" w:rsidRDefault="0091518D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bookmarkStart w:id="0" w:name="_Hlk130826571"/>
            <w:bookmarkStart w:id="1" w:name="_Hlk130540465"/>
            <w:proofErr w:type="spellStart"/>
            <w:r w:rsidRPr="00064910"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Nr.ctr</w:t>
            </w:r>
            <w:proofErr w:type="spellEnd"/>
            <w:r w:rsidRPr="00064910"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.</w:t>
            </w:r>
          </w:p>
        </w:tc>
        <w:tc>
          <w:tcPr>
            <w:tcW w:w="2297" w:type="dxa"/>
          </w:tcPr>
          <w:p w14:paraId="4D5482AE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Criterii</w:t>
            </w:r>
          </w:p>
        </w:tc>
        <w:tc>
          <w:tcPr>
            <w:tcW w:w="7342" w:type="dxa"/>
          </w:tcPr>
          <w:p w14:paraId="3E263476" w14:textId="77777777" w:rsidR="00F44861" w:rsidRPr="00064910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Elemente verificate</w:t>
            </w:r>
          </w:p>
        </w:tc>
        <w:tc>
          <w:tcPr>
            <w:tcW w:w="1417" w:type="dxa"/>
          </w:tcPr>
          <w:p w14:paraId="5AB7783E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sz w:val="20"/>
                <w:szCs w:val="20"/>
                <w:lang w:val="ro-RO"/>
              </w:rPr>
              <w:t>DA/NU/NA</w:t>
            </w:r>
          </w:p>
        </w:tc>
      </w:tr>
      <w:bookmarkEnd w:id="0"/>
      <w:tr w:rsidR="00064910" w:rsidRPr="00064910" w14:paraId="291247AC" w14:textId="77777777" w:rsidTr="0091518D">
        <w:tc>
          <w:tcPr>
            <w:tcW w:w="941" w:type="dxa"/>
          </w:tcPr>
          <w:p w14:paraId="75813B25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1</w:t>
            </w:r>
          </w:p>
        </w:tc>
        <w:tc>
          <w:tcPr>
            <w:tcW w:w="2297" w:type="dxa"/>
          </w:tcPr>
          <w:p w14:paraId="79C7025C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62B27071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729083FA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2D24015C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  <w:p w14:paraId="595503DB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  <w:tc>
          <w:tcPr>
            <w:tcW w:w="7342" w:type="dxa"/>
          </w:tcPr>
          <w:p w14:paraId="2D81D5CE" w14:textId="77777777" w:rsidR="00F44861" w:rsidRPr="00064910" w:rsidRDefault="00F44861" w:rsidP="007A0F83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Cererea de finanțare este însoțită de toate anexele solicitate in Ghidul Solicitantului – Condiții Specifice și Condiții Generale:</w:t>
            </w:r>
          </w:p>
          <w:p w14:paraId="76929EA3" w14:textId="6E77E0E7" w:rsidR="00F44861" w:rsidRPr="00064910" w:rsidRDefault="00F44861" w:rsidP="004B3D55">
            <w:pPr>
              <w:pStyle w:val="ListParagraph"/>
              <w:numPr>
                <w:ilvl w:val="0"/>
                <w:numId w:val="5"/>
              </w:numPr>
              <w:tabs>
                <w:tab w:val="left" w:pos="-540"/>
              </w:tabs>
              <w:ind w:left="1065" w:right="132" w:hanging="705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Cererea de finanțare este însoțită de </w:t>
            </w:r>
            <w:r w:rsidR="007A0F83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„Declarație privind asumarea sustenabilității măsurilor finanțate“ pentru liderul de parteneriat </w:t>
            </w:r>
            <w:r w:rsidR="00C92886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sau</w:t>
            </w:r>
            <w:r w:rsidR="007A0F83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pentru partenerii </w:t>
            </w:r>
            <w:r w:rsidR="00C92886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care opteaz</w:t>
            </w:r>
            <w:r w:rsidR="004A48B2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ă</w:t>
            </w:r>
            <w:r w:rsidR="00C92886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pentru dezvoltarea centrelor/birourilor de resurse/servicii</w:t>
            </w:r>
          </w:p>
          <w:p w14:paraId="71DCDC1B" w14:textId="77777777" w:rsidR="00F44861" w:rsidRPr="00064910" w:rsidRDefault="00F44861" w:rsidP="007A0F83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Solicitantul și partenerii fac  parte  din categoriile de beneficiari eligibili </w:t>
            </w:r>
            <w:proofErr w:type="spellStart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menţionate</w:t>
            </w:r>
            <w:proofErr w:type="spellEnd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în Ghidul Solicitantului -Condiții  Specifice și domeniul/ domeniile de activitate ale acestora sunt corespunzătoare activităților pe care le vor desfășura in proiect.</w:t>
            </w:r>
          </w:p>
          <w:p w14:paraId="100C6627" w14:textId="0FC55A4E" w:rsidR="00F44861" w:rsidRPr="00064910" w:rsidRDefault="007A0F83" w:rsidP="00D54F9F">
            <w:pPr>
              <w:pStyle w:val="ListParagraph"/>
              <w:numPr>
                <w:ilvl w:val="0"/>
                <w:numId w:val="5"/>
              </w:numPr>
              <w:tabs>
                <w:tab w:val="left" w:pos="-540"/>
              </w:tabs>
              <w:ind w:left="1065"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Se verifică documentele care atestă încadrarea în categoriile de solicitanți și parteneri eligibili conform </w:t>
            </w:r>
            <w:proofErr w:type="spellStart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secțiunii</w:t>
            </w:r>
            <w:r w:rsidR="0091518D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lor</w:t>
            </w:r>
            <w:proofErr w:type="spellEnd"/>
            <w:r w:rsidR="0091518D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5.1.2. și 5.1.3</w:t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din Ghidul Solicitantului Condiții Specifice</w:t>
            </w:r>
          </w:p>
          <w:p w14:paraId="280BBBC9" w14:textId="36EE3421" w:rsidR="00F44861" w:rsidRPr="00064910" w:rsidRDefault="007A0F83" w:rsidP="00D54F9F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5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E</w:t>
            </w:r>
            <w:r w:rsidR="00F44861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ste prezentată motivarea selectării și rolul concret al fiecărui partener / fiecărui tip de parteneri și fiecare dintre parteneri, acolo unde este cazul, este implicat   în cel </w:t>
            </w:r>
            <w:proofErr w:type="spellStart"/>
            <w:r w:rsidR="00F44861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puţin</w:t>
            </w:r>
            <w:proofErr w:type="spellEnd"/>
            <w:r w:rsidR="00F44861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o activitate relevantă.</w:t>
            </w:r>
          </w:p>
          <w:p w14:paraId="1CA7CD49" w14:textId="77777777" w:rsidR="007A0F83" w:rsidRPr="00064910" w:rsidRDefault="00F44861" w:rsidP="007A0F83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2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Beneficiarul (Solicitant unic, sau Parteneriatul (in cazul proiectelor implementate in parteneriat), demonstrează capacitate financiară, conform algoritmului.</w:t>
            </w:r>
          </w:p>
          <w:p w14:paraId="7B010AFD" w14:textId="0613E269" w:rsidR="00F44861" w:rsidRPr="00064910" w:rsidRDefault="00F44861" w:rsidP="0091518D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2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fr-FR"/>
              </w:rPr>
            </w:pPr>
            <w:proofErr w:type="spellStart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Activităţile</w:t>
            </w:r>
            <w:proofErr w:type="spellEnd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de subcontractare se realizează  numai  de  către solicitantul de  </w:t>
            </w:r>
            <w:proofErr w:type="spellStart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finanţare</w:t>
            </w:r>
            <w:proofErr w:type="spellEnd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,  </w:t>
            </w:r>
            <w:r w:rsidR="007A0F83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nu </w:t>
            </w:r>
            <w:proofErr w:type="spellStart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şi</w:t>
            </w:r>
            <w:proofErr w:type="spellEnd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 de  partenerul acestuia.</w:t>
            </w:r>
          </w:p>
        </w:tc>
        <w:tc>
          <w:tcPr>
            <w:tcW w:w="1417" w:type="dxa"/>
          </w:tcPr>
          <w:p w14:paraId="720F8D89" w14:textId="77777777" w:rsidR="00F44861" w:rsidRPr="00064910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59B5A3E6" w14:textId="77777777" w:rsidR="00F44861" w:rsidRPr="00064910" w:rsidRDefault="00F44861" w:rsidP="004B3D55">
            <w:pPr>
              <w:tabs>
                <w:tab w:val="left" w:pos="-540"/>
              </w:tabs>
              <w:ind w:right="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  <w:p w14:paraId="285D9462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</w:tr>
      <w:tr w:rsidR="00064910" w:rsidRPr="00064910" w14:paraId="0C4D8BCA" w14:textId="77777777" w:rsidTr="0091518D">
        <w:tc>
          <w:tcPr>
            <w:tcW w:w="941" w:type="dxa"/>
          </w:tcPr>
          <w:p w14:paraId="3D5463AE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2</w:t>
            </w:r>
          </w:p>
        </w:tc>
        <w:tc>
          <w:tcPr>
            <w:tcW w:w="2297" w:type="dxa"/>
          </w:tcPr>
          <w:p w14:paraId="613882D2" w14:textId="41F83613" w:rsidR="00F44861" w:rsidRPr="00064910" w:rsidRDefault="00F44861" w:rsidP="00064910">
            <w:pPr>
              <w:tabs>
                <w:tab w:val="left" w:pos="-540"/>
              </w:tabs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 se încadrează</w:t>
            </w:r>
            <w:r w:rsidR="00D54F9F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în programul operațional, conform specificului de </w:t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lastRenderedPageBreak/>
              <w:t>finanțare si conform</w:t>
            </w:r>
            <w:r w:rsidR="00D54F9F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Ghidului Solicitantului - Condiții Specifice</w:t>
            </w:r>
          </w:p>
        </w:tc>
        <w:tc>
          <w:tcPr>
            <w:tcW w:w="7342" w:type="dxa"/>
          </w:tcPr>
          <w:p w14:paraId="7B3CB20E" w14:textId="12F7A817" w:rsidR="00F44861" w:rsidRPr="00064910" w:rsidRDefault="00F44861" w:rsidP="004B3D55">
            <w:pPr>
              <w:pStyle w:val="ListParagraph"/>
              <w:numPr>
                <w:ilvl w:val="0"/>
                <w:numId w:val="7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lastRenderedPageBreak/>
              <w:t>Proiectul</w:t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ab/>
              <w:t>este</w:t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ab/>
              <w:t xml:space="preserve">încadrat în prioritatea, obiectivul specific, indicatorii de realizare imediată </w:t>
            </w:r>
            <w:proofErr w:type="spellStart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şi</w:t>
            </w:r>
            <w:proofErr w:type="spellEnd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de rezultat, rezultate, grup </w:t>
            </w:r>
            <w:proofErr w:type="spellStart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tinta</w:t>
            </w:r>
            <w:proofErr w:type="spellEnd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, durată, conform </w:t>
            </w:r>
            <w:r w:rsidR="007A0F83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PEO </w:t>
            </w:r>
            <w:proofErr w:type="spellStart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şi</w:t>
            </w:r>
            <w:proofErr w:type="spellEnd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conform Ghidului Solicitantului - Condiții Specifice.</w:t>
            </w:r>
          </w:p>
        </w:tc>
        <w:tc>
          <w:tcPr>
            <w:tcW w:w="1417" w:type="dxa"/>
          </w:tcPr>
          <w:p w14:paraId="6287BC3E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064910" w:rsidRPr="00064910" w14:paraId="2C78F24C" w14:textId="77777777" w:rsidTr="0091518D">
        <w:tc>
          <w:tcPr>
            <w:tcW w:w="941" w:type="dxa"/>
          </w:tcPr>
          <w:p w14:paraId="15F88220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3</w:t>
            </w:r>
          </w:p>
        </w:tc>
        <w:tc>
          <w:tcPr>
            <w:tcW w:w="2297" w:type="dxa"/>
          </w:tcPr>
          <w:p w14:paraId="79A4D2DF" w14:textId="4026F663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Bugetul   proiectului   respectă</w:t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sz w:val="20"/>
                <w:szCs w:val="20"/>
                <w:lang w:val="ro-RO"/>
              </w:rPr>
              <w:t xml:space="preserve"> </w:t>
            </w: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prevederile privind eligibilitatea cheltuielilor si regulile de stabilire a acestora, conform prevederilor Ghidului Solicitantului - Condiții Specifice</w:t>
            </w:r>
          </w:p>
        </w:tc>
        <w:tc>
          <w:tcPr>
            <w:tcW w:w="7342" w:type="dxa"/>
          </w:tcPr>
          <w:p w14:paraId="19918C25" w14:textId="77777777" w:rsidR="007A0F83" w:rsidRPr="00064910" w:rsidRDefault="00F44861" w:rsidP="004B3D55">
            <w:pPr>
              <w:pStyle w:val="ListParagraph"/>
              <w:numPr>
                <w:ilvl w:val="0"/>
                <w:numId w:val="7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Valoarea  asistenței  financiare nerambursabile solicitate se înscriu în limitele stabilite în Ghidul Solicitantului - Condiții Specifice.</w:t>
            </w:r>
          </w:p>
          <w:p w14:paraId="1E00AE9A" w14:textId="3437FFFA" w:rsidR="00F44861" w:rsidRPr="00064910" w:rsidRDefault="00F44861" w:rsidP="004B3D55">
            <w:pPr>
              <w:pStyle w:val="ListParagraph"/>
              <w:numPr>
                <w:ilvl w:val="0"/>
                <w:numId w:val="7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Bugetul respectă rata de </w:t>
            </w:r>
            <w:proofErr w:type="spellStart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cofinanţare</w:t>
            </w:r>
            <w:proofErr w:type="spellEnd"/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(FSE +, buget național și contribuție proprie).</w:t>
            </w:r>
          </w:p>
        </w:tc>
        <w:tc>
          <w:tcPr>
            <w:tcW w:w="1417" w:type="dxa"/>
          </w:tcPr>
          <w:p w14:paraId="1B371DA5" w14:textId="77777777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064910" w:rsidRPr="00064910" w14:paraId="23FBC034" w14:textId="77777777" w:rsidTr="0091518D">
        <w:tc>
          <w:tcPr>
            <w:tcW w:w="941" w:type="dxa"/>
          </w:tcPr>
          <w:p w14:paraId="36F41FA8" w14:textId="77777777" w:rsidR="00F44861" w:rsidRPr="00064910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4</w:t>
            </w:r>
          </w:p>
        </w:tc>
        <w:tc>
          <w:tcPr>
            <w:tcW w:w="2297" w:type="dxa"/>
          </w:tcPr>
          <w:p w14:paraId="4E6F45E6" w14:textId="31C71AC5" w:rsidR="00F44861" w:rsidRPr="00064910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 cuprinde cel puțin activitățile obligatorii</w:t>
            </w:r>
          </w:p>
          <w:p w14:paraId="1DD9688A" w14:textId="77777777" w:rsidR="00F44861" w:rsidRPr="00064910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7342" w:type="dxa"/>
          </w:tcPr>
          <w:p w14:paraId="2D2AE882" w14:textId="77777777" w:rsidR="007A0F83" w:rsidRPr="00064910" w:rsidRDefault="00F44861" w:rsidP="007A0F83">
            <w:pPr>
              <w:pStyle w:val="ListParagraph"/>
              <w:numPr>
                <w:ilvl w:val="0"/>
                <w:numId w:val="8"/>
              </w:numPr>
              <w:tabs>
                <w:tab w:val="left" w:pos="-540"/>
              </w:tabs>
              <w:ind w:right="4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Proiectul cuprinde activitățile obligatorii, prevăzute în Ghidul Solicitantului– Condiții Specifice</w:t>
            </w:r>
            <w:r w:rsidR="007A0F83"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:</w:t>
            </w:r>
          </w:p>
          <w:p w14:paraId="2718A31F" w14:textId="77777777" w:rsidR="0037663B" w:rsidRPr="00064910" w:rsidRDefault="0037663B" w:rsidP="0037663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Activitatea 1 – Acțiuni care vizează îmbunătățirea capacității și digitalizarea organizațiilor societății civile  (activitate obligatorie) </w:t>
            </w:r>
          </w:p>
          <w:p w14:paraId="0C65AE58" w14:textId="77777777" w:rsidR="0037663B" w:rsidRPr="00064910" w:rsidRDefault="0037663B" w:rsidP="0037663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Activitatea 2- Sprijin pentru dezvoltarea și implementarea de parteneriate pentru ocupare și formare (activitate obligatorie)</w:t>
            </w:r>
          </w:p>
          <w:p w14:paraId="388C43C2" w14:textId="47CE719B" w:rsidR="00F44861" w:rsidRPr="00064910" w:rsidRDefault="0037663B" w:rsidP="0037663B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064910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Activitatea 3 - Acțiuni de formare, evaluare și certificare a rezultatelor formării. (activitate obligatorie)</w:t>
            </w:r>
          </w:p>
        </w:tc>
        <w:tc>
          <w:tcPr>
            <w:tcW w:w="1417" w:type="dxa"/>
          </w:tcPr>
          <w:p w14:paraId="78104A35" w14:textId="77777777" w:rsidR="00F44861" w:rsidRPr="00064910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</w:tbl>
    <w:bookmarkEnd w:id="1"/>
    <w:p w14:paraId="0C094291" w14:textId="2B6BE7C2" w:rsidR="00F44861" w:rsidRPr="00064910" w:rsidRDefault="000B611A" w:rsidP="00F44861">
      <w:pPr>
        <w:rPr>
          <w:rFonts w:ascii="Trebuchet MS" w:hAnsi="Trebuchet MS"/>
          <w:color w:val="1F3864" w:themeColor="accent1" w:themeShade="80"/>
          <w:sz w:val="20"/>
          <w:szCs w:val="20"/>
          <w:lang w:val="ro-RO"/>
        </w:rPr>
      </w:pPr>
      <w:r w:rsidRPr="00064910">
        <w:rPr>
          <w:rFonts w:ascii="Trebuchet MS" w:hAnsi="Trebuchet MS"/>
          <w:color w:val="1F3864" w:themeColor="accent1" w:themeShade="80"/>
          <w:sz w:val="20"/>
          <w:szCs w:val="20"/>
          <w:lang w:val="ro-RO"/>
        </w:rPr>
        <w:t>Cererile de finanțare care obțin N</w:t>
      </w:r>
      <w:r w:rsidR="00CE73EC" w:rsidRPr="00064910">
        <w:rPr>
          <w:rFonts w:ascii="Trebuchet MS" w:hAnsi="Trebuchet MS"/>
          <w:color w:val="1F3864" w:themeColor="accent1" w:themeShade="80"/>
          <w:sz w:val="20"/>
          <w:szCs w:val="20"/>
          <w:lang w:val="ro-RO"/>
        </w:rPr>
        <w:t>U</w:t>
      </w:r>
      <w:r w:rsidRPr="00064910">
        <w:rPr>
          <w:rFonts w:ascii="Trebuchet MS" w:hAnsi="Trebuchet MS"/>
          <w:color w:val="1F3864" w:themeColor="accent1" w:themeShade="80"/>
          <w:sz w:val="20"/>
          <w:szCs w:val="20"/>
          <w:lang w:val="ro-RO"/>
        </w:rPr>
        <w:t xml:space="preserve"> la unul din elementele de verificare vor fi respinse.</w:t>
      </w:r>
    </w:p>
    <w:sectPr w:rsidR="00F44861" w:rsidRPr="00064910" w:rsidSect="009151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6051"/>
    <w:multiLevelType w:val="hybridMultilevel"/>
    <w:tmpl w:val="327E5F94"/>
    <w:lvl w:ilvl="0" w:tplc="FCD895DA">
      <w:start w:val="14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07264"/>
    <w:multiLevelType w:val="hybridMultilevel"/>
    <w:tmpl w:val="6BB692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C1415"/>
    <w:multiLevelType w:val="hybridMultilevel"/>
    <w:tmpl w:val="5D5C06E6"/>
    <w:lvl w:ilvl="0" w:tplc="637AD1B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2672F"/>
    <w:multiLevelType w:val="hybridMultilevel"/>
    <w:tmpl w:val="EB7A28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D526C"/>
    <w:multiLevelType w:val="hybridMultilevel"/>
    <w:tmpl w:val="8C400A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8033C"/>
    <w:multiLevelType w:val="hybridMultilevel"/>
    <w:tmpl w:val="04CA1C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3546E"/>
    <w:multiLevelType w:val="hybridMultilevel"/>
    <w:tmpl w:val="7EB8FF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3421B4"/>
    <w:multiLevelType w:val="hybridMultilevel"/>
    <w:tmpl w:val="591E4B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148314">
    <w:abstractNumId w:val="1"/>
  </w:num>
  <w:num w:numId="2" w16cid:durableId="2031761092">
    <w:abstractNumId w:val="7"/>
  </w:num>
  <w:num w:numId="3" w16cid:durableId="2079088157">
    <w:abstractNumId w:val="2"/>
  </w:num>
  <w:num w:numId="4" w16cid:durableId="505248137">
    <w:abstractNumId w:val="6"/>
  </w:num>
  <w:num w:numId="5" w16cid:durableId="149517209">
    <w:abstractNumId w:val="0"/>
  </w:num>
  <w:num w:numId="6" w16cid:durableId="353271167">
    <w:abstractNumId w:val="3"/>
  </w:num>
  <w:num w:numId="7" w16cid:durableId="1226524107">
    <w:abstractNumId w:val="5"/>
  </w:num>
  <w:num w:numId="8" w16cid:durableId="807864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15B"/>
    <w:rsid w:val="00064910"/>
    <w:rsid w:val="000B611A"/>
    <w:rsid w:val="000F5592"/>
    <w:rsid w:val="00142D24"/>
    <w:rsid w:val="002E015B"/>
    <w:rsid w:val="0037663B"/>
    <w:rsid w:val="003E5051"/>
    <w:rsid w:val="00464019"/>
    <w:rsid w:val="004A48B2"/>
    <w:rsid w:val="004E11A8"/>
    <w:rsid w:val="005106EA"/>
    <w:rsid w:val="005C16A3"/>
    <w:rsid w:val="006E13DF"/>
    <w:rsid w:val="007A0F83"/>
    <w:rsid w:val="007F2256"/>
    <w:rsid w:val="0091518D"/>
    <w:rsid w:val="00A23A61"/>
    <w:rsid w:val="00A469FA"/>
    <w:rsid w:val="00AC5303"/>
    <w:rsid w:val="00B91F06"/>
    <w:rsid w:val="00C04DDB"/>
    <w:rsid w:val="00C22898"/>
    <w:rsid w:val="00C51D37"/>
    <w:rsid w:val="00C92886"/>
    <w:rsid w:val="00CE73EC"/>
    <w:rsid w:val="00CF2331"/>
    <w:rsid w:val="00D54F9F"/>
    <w:rsid w:val="00E31FFB"/>
    <w:rsid w:val="00F21AB4"/>
    <w:rsid w:val="00F4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3A79"/>
  <w15:docId w15:val="{842DA6B7-983E-4763-8D0E-FD185EC1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15B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0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0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2E0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34"/>
    <w:qFormat/>
    <w:rsid w:val="00C22898"/>
    <w:pPr>
      <w:spacing w:after="160" w:line="259" w:lineRule="auto"/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locked/>
    <w:rsid w:val="00C22898"/>
    <w:rPr>
      <w:lang w:val="ro-RO"/>
    </w:rPr>
  </w:style>
  <w:style w:type="paragraph" w:styleId="Revision">
    <w:name w:val="Revision"/>
    <w:hidden/>
    <w:uiPriority w:val="99"/>
    <w:semiHidden/>
    <w:rsid w:val="00F4486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A0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F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F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F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26</cp:revision>
  <dcterms:created xsi:type="dcterms:W3CDTF">2023-02-21T13:12:00Z</dcterms:created>
  <dcterms:modified xsi:type="dcterms:W3CDTF">2023-05-05T17:15:00Z</dcterms:modified>
</cp:coreProperties>
</file>